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30324" w14:textId="048DE63A" w:rsidR="007440DA" w:rsidRPr="00BF2E56" w:rsidRDefault="00BF2E56" w:rsidP="00BF2E56">
      <w:pPr>
        <w:spacing w:after="0"/>
        <w:jc w:val="both"/>
        <w:rPr>
          <w:sz w:val="24"/>
        </w:rPr>
      </w:pPr>
      <w:r w:rsidRPr="00BF2E56">
        <w:rPr>
          <w:sz w:val="24"/>
        </w:rPr>
        <w:t>Un outil indispensable et utilisé quotidiennement!</w:t>
      </w:r>
    </w:p>
    <w:p w14:paraId="57A4639E" w14:textId="13018FD0" w:rsidR="00BF2E56" w:rsidRDefault="00BF2E56" w:rsidP="00BF2E56">
      <w:pPr>
        <w:spacing w:after="0"/>
        <w:jc w:val="both"/>
        <w:rPr>
          <w:sz w:val="24"/>
        </w:rPr>
      </w:pPr>
      <w:r w:rsidRPr="00BF2E56">
        <w:rPr>
          <w:sz w:val="24"/>
        </w:rPr>
        <w:t>Seule une pratique régulière permet d’en comprendre toutes les spécificités et d’être à l’aise.</w:t>
      </w:r>
    </w:p>
    <w:p w14:paraId="53C760B1" w14:textId="77777777" w:rsidR="00BF2E56" w:rsidRDefault="00BF2E56" w:rsidP="00BF2E56">
      <w:pPr>
        <w:spacing w:after="0"/>
        <w:jc w:val="both"/>
        <w:rPr>
          <w:sz w:val="24"/>
        </w:rPr>
      </w:pPr>
    </w:p>
    <w:p w14:paraId="22D54922" w14:textId="774F49BE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La caisse peut fonctionner sans Internet. Il suffit d’avoir </w:t>
      </w:r>
      <w:proofErr w:type="gramStart"/>
      <w:r>
        <w:rPr>
          <w:sz w:val="24"/>
        </w:rPr>
        <w:t>télécharger</w:t>
      </w:r>
      <w:proofErr w:type="gramEnd"/>
      <w:r>
        <w:rPr>
          <w:sz w:val="24"/>
        </w:rPr>
        <w:t xml:space="preserve"> l’application au préalable via Escarcelle Elle sera automatiquement synchronisée avec le logiciel Escarcelle dès qu’il y aura du Wifi. </w:t>
      </w:r>
    </w:p>
    <w:p w14:paraId="6FEC245A" w14:textId="77777777" w:rsidR="00BF2E56" w:rsidRDefault="00BF2E56" w:rsidP="00BF2E56">
      <w:pPr>
        <w:spacing w:after="0"/>
        <w:jc w:val="both"/>
        <w:rPr>
          <w:sz w:val="24"/>
        </w:rPr>
      </w:pPr>
    </w:p>
    <w:p w14:paraId="513B8D27" w14:textId="0B22E047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Pour ouvrir la caisse, vous devez rentrer le mot de passe correspondant à votre </w:t>
      </w:r>
      <w:proofErr w:type="spellStart"/>
      <w:r>
        <w:rPr>
          <w:sz w:val="24"/>
        </w:rPr>
        <w:t>AGORAé</w:t>
      </w:r>
      <w:proofErr w:type="spellEnd"/>
      <w:r>
        <w:rPr>
          <w:sz w:val="24"/>
        </w:rPr>
        <w:t>. Il se trouve dans le Drive&gt;</w:t>
      </w:r>
      <w:proofErr w:type="spellStart"/>
      <w:r>
        <w:rPr>
          <w:sz w:val="24"/>
        </w:rPr>
        <w:t>AGORAé</w:t>
      </w:r>
      <w:proofErr w:type="spellEnd"/>
      <w:r>
        <w:rPr>
          <w:sz w:val="24"/>
        </w:rPr>
        <w:t xml:space="preserve"> 18-19&gt;</w:t>
      </w:r>
      <w:proofErr w:type="spellStart"/>
      <w:r>
        <w:rPr>
          <w:sz w:val="24"/>
        </w:rPr>
        <w:t>AGORAé</w:t>
      </w:r>
      <w:proofErr w:type="spellEnd"/>
      <w:r>
        <w:rPr>
          <w:sz w:val="24"/>
        </w:rPr>
        <w:t xml:space="preserve"> Paris 13 ou </w:t>
      </w:r>
      <w:proofErr w:type="spellStart"/>
      <w:r>
        <w:rPr>
          <w:sz w:val="24"/>
        </w:rPr>
        <w:t>AGORAé</w:t>
      </w:r>
      <w:proofErr w:type="spellEnd"/>
      <w:r>
        <w:rPr>
          <w:sz w:val="24"/>
        </w:rPr>
        <w:t xml:space="preserve"> Paris 18&gt; Confidentiel MDP</w:t>
      </w:r>
    </w:p>
    <w:p w14:paraId="4DCBEE32" w14:textId="77777777" w:rsidR="00BF2E56" w:rsidRDefault="00BF2E56" w:rsidP="00BF2E56">
      <w:pPr>
        <w:spacing w:after="0"/>
        <w:jc w:val="both"/>
        <w:rPr>
          <w:sz w:val="24"/>
        </w:rPr>
      </w:pPr>
    </w:p>
    <w:p w14:paraId="2AED7E34" w14:textId="1BF9434E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Une fois ceci fait, le bénéficiaire doit vous présenter sa carte du bénéficiaire. Saisissez son code client. </w:t>
      </w:r>
    </w:p>
    <w:p w14:paraId="6F92697F" w14:textId="77777777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>Si le bénéficiaire n’a pas sa carte vous pouvez retrouver son code client :</w:t>
      </w:r>
    </w:p>
    <w:p w14:paraId="02268CEE" w14:textId="02D6F95E" w:rsidR="00BF2E56" w:rsidRDefault="00BF2E56" w:rsidP="00BF2E56">
      <w:pPr>
        <w:pStyle w:val="Paragraphedeliste"/>
        <w:numPr>
          <w:ilvl w:val="0"/>
          <w:numId w:val="4"/>
        </w:numPr>
        <w:spacing w:after="0"/>
        <w:jc w:val="both"/>
        <w:rPr>
          <w:sz w:val="24"/>
        </w:rPr>
      </w:pPr>
      <w:r w:rsidRPr="00BF2E56">
        <w:rPr>
          <w:sz w:val="24"/>
        </w:rPr>
        <w:t>dans le Drive dans le dossier avec les contacts de tous les bénéficiaires</w:t>
      </w:r>
    </w:p>
    <w:p w14:paraId="0C2929DF" w14:textId="5CA25BC7" w:rsidR="00BF2E56" w:rsidRDefault="00BF2E56" w:rsidP="00BF2E56">
      <w:pPr>
        <w:pStyle w:val="Paragraphedeliste"/>
        <w:numPr>
          <w:ilvl w:val="0"/>
          <w:numId w:val="4"/>
        </w:numPr>
        <w:spacing w:after="0"/>
        <w:jc w:val="both"/>
        <w:rPr>
          <w:sz w:val="24"/>
        </w:rPr>
      </w:pPr>
      <w:r>
        <w:rPr>
          <w:sz w:val="24"/>
        </w:rPr>
        <w:t>sur Escarcelle en entrant son nom de famille et en lançant la recherche</w:t>
      </w:r>
    </w:p>
    <w:p w14:paraId="223815A0" w14:textId="77777777" w:rsidR="00BF2E56" w:rsidRDefault="00BF2E56" w:rsidP="00BF2E56">
      <w:pPr>
        <w:spacing w:after="0"/>
        <w:jc w:val="both"/>
        <w:rPr>
          <w:sz w:val="24"/>
        </w:rPr>
      </w:pPr>
    </w:p>
    <w:p w14:paraId="20D04C3E" w14:textId="7209A024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Vous voilà sur la caisse du bénéficiaire demandé. </w:t>
      </w:r>
    </w:p>
    <w:p w14:paraId="76517910" w14:textId="0D1EEE4E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>En haut à droite vous trouverez des informations utiles pour suivre le dossier du bénéficiaire à savoir :</w:t>
      </w:r>
    </w:p>
    <w:p w14:paraId="76A8E4D3" w14:textId="4A1A460C" w:rsidR="00BF2E56" w:rsidRDefault="00BF2E56" w:rsidP="00BF2E56">
      <w:pPr>
        <w:pStyle w:val="Paragraphedeliste"/>
        <w:numPr>
          <w:ilvl w:val="0"/>
          <w:numId w:val="4"/>
        </w:numPr>
        <w:spacing w:after="0"/>
        <w:jc w:val="both"/>
        <w:rPr>
          <w:sz w:val="24"/>
        </w:rPr>
      </w:pPr>
      <w:r>
        <w:rPr>
          <w:sz w:val="24"/>
        </w:rPr>
        <w:t xml:space="preserve">son solde </w:t>
      </w:r>
    </w:p>
    <w:p w14:paraId="67BFF4AC" w14:textId="6EED3E5E" w:rsidR="00BF2E56" w:rsidRDefault="00BF2E56" w:rsidP="00BF2E56">
      <w:pPr>
        <w:pStyle w:val="Paragraphedeliste"/>
        <w:numPr>
          <w:ilvl w:val="0"/>
          <w:numId w:val="4"/>
        </w:numPr>
        <w:spacing w:after="0"/>
        <w:jc w:val="both"/>
        <w:rPr>
          <w:sz w:val="24"/>
        </w:rPr>
      </w:pPr>
      <w:r>
        <w:rPr>
          <w:sz w:val="24"/>
        </w:rPr>
        <w:t>la fin de ses droit</w:t>
      </w:r>
      <w:r w:rsidR="00C83A1D">
        <w:rPr>
          <w:sz w:val="24"/>
        </w:rPr>
        <w:t>s</w:t>
      </w:r>
      <w:r>
        <w:rPr>
          <w:sz w:val="24"/>
        </w:rPr>
        <w:t xml:space="preserve"> d’accès</w:t>
      </w:r>
    </w:p>
    <w:p w14:paraId="4596D4F2" w14:textId="77777777" w:rsidR="00BF2E56" w:rsidRDefault="00BF2E56" w:rsidP="00BF2E56">
      <w:pPr>
        <w:spacing w:after="0"/>
        <w:jc w:val="both"/>
        <w:rPr>
          <w:sz w:val="24"/>
        </w:rPr>
      </w:pPr>
    </w:p>
    <w:p w14:paraId="72FE0AD8" w14:textId="2CB22EBD" w:rsidR="00BF2E56" w:rsidRDefault="00BF2E56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N’hésitez donc pas à lui dire lors de son passage en caisse quand il lui reste moins d’un mois d’ouverture de droit afin qu’il puisse, s’il le souhaite, renouveler son dossier. </w:t>
      </w:r>
    </w:p>
    <w:p w14:paraId="5B2E59A8" w14:textId="77777777" w:rsidR="003341A7" w:rsidRDefault="003341A7" w:rsidP="00BF2E56">
      <w:pPr>
        <w:spacing w:after="0"/>
        <w:jc w:val="both"/>
        <w:rPr>
          <w:sz w:val="24"/>
        </w:rPr>
      </w:pPr>
    </w:p>
    <w:p w14:paraId="1C326816" w14:textId="54CFD69A" w:rsidR="003341A7" w:rsidRDefault="003341A7" w:rsidP="00BF2E56">
      <w:pPr>
        <w:spacing w:after="0"/>
        <w:jc w:val="both"/>
        <w:rPr>
          <w:sz w:val="24"/>
        </w:rPr>
      </w:pPr>
      <w:r>
        <w:rPr>
          <w:sz w:val="24"/>
        </w:rPr>
        <w:t xml:space="preserve">Il vous suffit avec la douchette de scanner les produits que la personne vous donne. </w:t>
      </w:r>
    </w:p>
    <w:p w14:paraId="4468BE24" w14:textId="26090568" w:rsidR="003341A7" w:rsidRDefault="003341A7" w:rsidP="00BF2E56">
      <w:pPr>
        <w:spacing w:after="0"/>
        <w:jc w:val="both"/>
        <w:rPr>
          <w:b/>
          <w:color w:val="FF0000"/>
          <w:sz w:val="24"/>
        </w:rPr>
      </w:pPr>
      <w:r w:rsidRPr="003341A7">
        <w:rPr>
          <w:b/>
          <w:color w:val="FF0000"/>
          <w:sz w:val="24"/>
        </w:rPr>
        <w:t>Attention :</w:t>
      </w:r>
      <w:r>
        <w:rPr>
          <w:b/>
          <w:color w:val="FF0000"/>
          <w:sz w:val="24"/>
        </w:rPr>
        <w:t xml:space="preserve"> </w:t>
      </w:r>
      <w:r w:rsidRPr="003341A7">
        <w:rPr>
          <w:sz w:val="24"/>
        </w:rPr>
        <w:t>Les douchettes ne fonctionnent parfois qu’en clavier QWERTY. Il faudra donc configurer l’ordinateur au besoin avant de commencer à scanner.</w:t>
      </w:r>
      <w:r w:rsidRPr="003341A7">
        <w:rPr>
          <w:b/>
          <w:sz w:val="24"/>
        </w:rPr>
        <w:t xml:space="preserve"> </w:t>
      </w:r>
    </w:p>
    <w:p w14:paraId="43212652" w14:textId="77777777" w:rsidR="003341A7" w:rsidRDefault="003341A7" w:rsidP="00BF2E56">
      <w:pPr>
        <w:spacing w:after="0"/>
        <w:jc w:val="both"/>
        <w:rPr>
          <w:b/>
          <w:color w:val="FF0000"/>
          <w:sz w:val="24"/>
        </w:rPr>
      </w:pPr>
    </w:p>
    <w:p w14:paraId="69C7F2D3" w14:textId="77777777" w:rsidR="003341A7" w:rsidRPr="003341A7" w:rsidRDefault="003341A7" w:rsidP="00BF2E56">
      <w:pPr>
        <w:spacing w:after="0"/>
        <w:jc w:val="both"/>
        <w:rPr>
          <w:b/>
          <w:color w:val="FF0000"/>
          <w:sz w:val="24"/>
        </w:rPr>
      </w:pPr>
    </w:p>
    <w:p w14:paraId="0AF27866" w14:textId="43BB118F" w:rsidR="00BF2E56" w:rsidRPr="00C83A1D" w:rsidRDefault="003341A7" w:rsidP="00BA2843">
      <w:pPr>
        <w:jc w:val="both"/>
        <w:rPr>
          <w:b/>
          <w:sz w:val="24"/>
          <w:szCs w:val="24"/>
        </w:rPr>
      </w:pPr>
      <w:r w:rsidRPr="00C83A1D">
        <w:rPr>
          <w:b/>
          <w:sz w:val="24"/>
          <w:szCs w:val="24"/>
        </w:rPr>
        <w:t xml:space="preserve">Cas particuliers : </w:t>
      </w:r>
    </w:p>
    <w:p w14:paraId="759D4B7D" w14:textId="43DFCD2E" w:rsidR="003341A7" w:rsidRPr="00C83A1D" w:rsidRDefault="003341A7" w:rsidP="003341A7">
      <w:pPr>
        <w:pStyle w:val="Paragraphedeliste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C83A1D">
        <w:rPr>
          <w:b/>
          <w:sz w:val="24"/>
          <w:szCs w:val="24"/>
        </w:rPr>
        <w:t>produits vrac</w:t>
      </w:r>
      <w:r w:rsidRPr="00C83A1D">
        <w:rPr>
          <w:sz w:val="24"/>
          <w:szCs w:val="24"/>
        </w:rPr>
        <w:t xml:space="preserve"> (F&amp;L </w:t>
      </w:r>
      <w:proofErr w:type="spellStart"/>
      <w:r w:rsidRPr="00C83A1D">
        <w:rPr>
          <w:sz w:val="24"/>
          <w:szCs w:val="24"/>
        </w:rPr>
        <w:t>Biocycle</w:t>
      </w:r>
      <w:proofErr w:type="spellEnd"/>
      <w:r w:rsidRPr="00C83A1D">
        <w:rPr>
          <w:sz w:val="24"/>
          <w:szCs w:val="24"/>
        </w:rPr>
        <w:t>, F&amp;L Banque Alimentaire, produits vrac, produits sans code barre…)</w:t>
      </w:r>
    </w:p>
    <w:p w14:paraId="32C82929" w14:textId="1EFF171E" w:rsidR="003341A7" w:rsidRPr="00C83A1D" w:rsidRDefault="003341A7" w:rsidP="003341A7">
      <w:pPr>
        <w:jc w:val="both"/>
        <w:rPr>
          <w:sz w:val="24"/>
          <w:szCs w:val="24"/>
        </w:rPr>
      </w:pPr>
      <w:r w:rsidRPr="00C83A1D">
        <w:rPr>
          <w:sz w:val="24"/>
          <w:szCs w:val="24"/>
        </w:rPr>
        <w:t xml:space="preserve">Il suffit de rentrer le code produit correspondant (celui que vous avez défini lors de la livraison sur Escarcelle). </w:t>
      </w:r>
    </w:p>
    <w:p w14:paraId="3B268DF9" w14:textId="023D8D69" w:rsidR="003341A7" w:rsidRPr="00C83A1D" w:rsidRDefault="003341A7" w:rsidP="003341A7">
      <w:pPr>
        <w:jc w:val="both"/>
        <w:rPr>
          <w:sz w:val="24"/>
          <w:szCs w:val="24"/>
        </w:rPr>
      </w:pPr>
      <w:r w:rsidRPr="00C83A1D">
        <w:rPr>
          <w:sz w:val="24"/>
          <w:szCs w:val="24"/>
        </w:rPr>
        <w:lastRenderedPageBreak/>
        <w:t xml:space="preserve">Vous trouverez dans le </w:t>
      </w:r>
      <w:r w:rsidRPr="00C83A1D">
        <w:rPr>
          <w:sz w:val="24"/>
          <w:szCs w:val="24"/>
          <w:highlight w:val="yellow"/>
        </w:rPr>
        <w:t>Drive un document pour noter les codes produits que vous créez afin que toute l’équipe puisse s’en servir.</w:t>
      </w:r>
    </w:p>
    <w:p w14:paraId="3DF6DF3A" w14:textId="2A3E3C2E" w:rsidR="00BF2E56" w:rsidRDefault="00BC42FB" w:rsidP="00BA28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Rentrez le code produit correspondant et rentrez la quantité achetée. L’utilisation de la balance est nécessaire pour les fruits et légumes et le produits issus du meuble de vrac. </w:t>
      </w:r>
    </w:p>
    <w:p w14:paraId="30976E61" w14:textId="5FA93792" w:rsidR="00BC42FB" w:rsidRPr="00C83A1D" w:rsidRDefault="00BC42FB" w:rsidP="00BA2843">
      <w:pPr>
        <w:jc w:val="both"/>
        <w:rPr>
          <w:sz w:val="24"/>
          <w:szCs w:val="24"/>
        </w:rPr>
      </w:pPr>
      <w:r>
        <w:rPr>
          <w:sz w:val="24"/>
          <w:szCs w:val="24"/>
        </w:rPr>
        <w:t>Pour les autres produits il suffit de compter la quantité achetée </w:t>
      </w:r>
      <w:r w:rsidRPr="00BC42FB">
        <w:rPr>
          <w:sz w:val="24"/>
          <w:szCs w:val="24"/>
        </w:rPr>
        <w:sym w:font="Wingdings" w:char="F04A"/>
      </w:r>
      <w:r>
        <w:rPr>
          <w:sz w:val="24"/>
          <w:szCs w:val="24"/>
        </w:rPr>
        <w:t xml:space="preserve"> </w:t>
      </w:r>
    </w:p>
    <w:p w14:paraId="0E66AFF7" w14:textId="4C19384A" w:rsidR="003341A7" w:rsidRPr="00C83A1D" w:rsidRDefault="003341A7" w:rsidP="003341A7">
      <w:pPr>
        <w:pStyle w:val="Paragraphedeliste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C83A1D">
        <w:rPr>
          <w:b/>
          <w:sz w:val="24"/>
          <w:szCs w:val="24"/>
        </w:rPr>
        <w:t>Produits issus de collectes hors collectes Banque Alimentaire :</w:t>
      </w:r>
    </w:p>
    <w:p w14:paraId="7E915981" w14:textId="1C1D11B9" w:rsidR="003341A7" w:rsidRDefault="003341A7" w:rsidP="003341A7">
      <w:pPr>
        <w:jc w:val="both"/>
        <w:rPr>
          <w:sz w:val="24"/>
          <w:szCs w:val="24"/>
        </w:rPr>
      </w:pPr>
      <w:r w:rsidRPr="00C83A1D">
        <w:rPr>
          <w:sz w:val="24"/>
          <w:szCs w:val="24"/>
        </w:rPr>
        <w:t xml:space="preserve">Ces produits ont été regroupés sous des catégories plus générales </w:t>
      </w:r>
      <w:r w:rsidR="00C83A1D">
        <w:rPr>
          <w:sz w:val="24"/>
          <w:szCs w:val="24"/>
        </w:rPr>
        <w:t xml:space="preserve">et se sont vus attribués un code barre généré et un numéro correspondant à ce </w:t>
      </w:r>
      <w:proofErr w:type="spellStart"/>
      <w:r w:rsidR="00C83A1D">
        <w:rPr>
          <w:sz w:val="24"/>
          <w:szCs w:val="24"/>
        </w:rPr>
        <w:t>code-barre</w:t>
      </w:r>
      <w:proofErr w:type="spellEnd"/>
      <w:r w:rsidR="00C83A1D">
        <w:rPr>
          <w:sz w:val="24"/>
          <w:szCs w:val="24"/>
        </w:rPr>
        <w:t xml:space="preserve">. </w:t>
      </w:r>
    </w:p>
    <w:p w14:paraId="223DADB1" w14:textId="6A1CA9F4" w:rsidR="00C83A1D" w:rsidRDefault="00C83A1D" w:rsidP="003341A7">
      <w:pPr>
        <w:jc w:val="both"/>
        <w:rPr>
          <w:i/>
          <w:sz w:val="24"/>
          <w:szCs w:val="24"/>
        </w:rPr>
      </w:pPr>
      <w:r w:rsidRPr="00C83A1D">
        <w:rPr>
          <w:i/>
          <w:sz w:val="24"/>
          <w:szCs w:val="24"/>
        </w:rPr>
        <w:t xml:space="preserve">Exemple : Tous les paquets de pâtes 0&lt;500g qualité standard issus de la collecte ayant eu lieu au Carrefour Italie 2 ont le </w:t>
      </w:r>
      <w:proofErr w:type="spellStart"/>
      <w:r>
        <w:rPr>
          <w:i/>
          <w:sz w:val="24"/>
          <w:szCs w:val="24"/>
        </w:rPr>
        <w:t>code-barre</w:t>
      </w:r>
      <w:proofErr w:type="spellEnd"/>
      <w:r w:rsidRPr="00C83A1D">
        <w:rPr>
          <w:i/>
          <w:sz w:val="24"/>
          <w:szCs w:val="24"/>
        </w:rPr>
        <w:t xml:space="preserve"> 123456789 et le numéro correspondant est le 48.</w:t>
      </w:r>
    </w:p>
    <w:p w14:paraId="1E7E81B7" w14:textId="2BDF4EC5" w:rsidR="00C83A1D" w:rsidRDefault="00C83A1D" w:rsidP="003341A7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Le numéro est inscrit sur les paquets de pâtes correspondants et le </w:t>
      </w:r>
      <w:proofErr w:type="spellStart"/>
      <w:r>
        <w:rPr>
          <w:i/>
          <w:sz w:val="24"/>
          <w:szCs w:val="24"/>
        </w:rPr>
        <w:t>code-barre</w:t>
      </w:r>
      <w:proofErr w:type="spellEnd"/>
      <w:r>
        <w:rPr>
          <w:i/>
          <w:sz w:val="24"/>
          <w:szCs w:val="24"/>
        </w:rPr>
        <w:t xml:space="preserve"> de base a été barré pour que chaque personne qui passe en caisse sache que c’est un produit issu d’une collecte hors Banque Alimentaire. </w:t>
      </w:r>
    </w:p>
    <w:p w14:paraId="76431861" w14:textId="2C253E99" w:rsidR="00C83A1D" w:rsidRDefault="00C83A1D" w:rsidP="003341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Lors du passage en caisse si le bénéficiaire a sélectionné un de ces produits il suffit de regarder le numéro inscrit sur le paquet et de chercher dans le classeur prévu à cet effet le code barre correspondant et de le scanner. </w:t>
      </w:r>
    </w:p>
    <w:p w14:paraId="79C5CCE1" w14:textId="77777777" w:rsidR="00BC42FB" w:rsidRDefault="00BC42FB" w:rsidP="003341A7">
      <w:pPr>
        <w:jc w:val="both"/>
        <w:rPr>
          <w:sz w:val="24"/>
          <w:szCs w:val="24"/>
        </w:rPr>
      </w:pPr>
    </w:p>
    <w:p w14:paraId="3451C2B5" w14:textId="5C33E531" w:rsidR="006555D6" w:rsidRDefault="006555D6" w:rsidP="003341A7">
      <w:pPr>
        <w:jc w:val="both"/>
        <w:rPr>
          <w:sz w:val="24"/>
          <w:szCs w:val="24"/>
        </w:rPr>
      </w:pPr>
    </w:p>
    <w:p w14:paraId="4DEC8076" w14:textId="05090BC8" w:rsidR="006555D6" w:rsidRDefault="006555D6" w:rsidP="006555D6">
      <w:pPr>
        <w:rPr>
          <w:sz w:val="24"/>
          <w:szCs w:val="24"/>
        </w:rPr>
      </w:pPr>
    </w:p>
    <w:p w14:paraId="4715B420" w14:textId="26ABF982" w:rsidR="00BC42FB" w:rsidRPr="006555D6" w:rsidRDefault="006555D6" w:rsidP="006555D6">
      <w:pPr>
        <w:tabs>
          <w:tab w:val="left" w:pos="2177"/>
        </w:tabs>
        <w:rPr>
          <w:sz w:val="24"/>
          <w:szCs w:val="24"/>
        </w:rPr>
      </w:pPr>
      <w:bookmarkStart w:id="0" w:name="_GoBack"/>
      <w:r>
        <w:rPr>
          <w:sz w:val="24"/>
          <w:szCs w:val="24"/>
        </w:rPr>
        <w:tab/>
      </w:r>
      <w:bookmarkEnd w:id="0"/>
    </w:p>
    <w:sectPr w:rsidR="00BC42FB" w:rsidRPr="006555D6" w:rsidSect="000E1ED5">
      <w:headerReference w:type="default" r:id="rId7"/>
      <w:footerReference w:type="default" r:id="rId8"/>
      <w:pgSz w:w="11906" w:h="16838"/>
      <w:pgMar w:top="3087" w:right="1417" w:bottom="1417" w:left="1417" w:header="708" w:footer="1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55AC6" w14:textId="77777777" w:rsidR="005F10DF" w:rsidRDefault="005F10DF" w:rsidP="00FC00AC">
      <w:pPr>
        <w:spacing w:after="0" w:line="240" w:lineRule="auto"/>
      </w:pPr>
      <w:r>
        <w:separator/>
      </w:r>
    </w:p>
  </w:endnote>
  <w:endnote w:type="continuationSeparator" w:id="0">
    <w:p w14:paraId="67BB0038" w14:textId="77777777" w:rsidR="005F10DF" w:rsidRDefault="005F10DF" w:rsidP="00FC0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BC00C" w14:textId="44259AF1" w:rsidR="00150B73" w:rsidRDefault="00150B73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4384" behindDoc="0" locked="0" layoutInCell="1" allowOverlap="1" wp14:anchorId="29771976" wp14:editId="0D5D9A3C">
          <wp:simplePos x="0" y="0"/>
          <wp:positionH relativeFrom="column">
            <wp:posOffset>5755447</wp:posOffset>
          </wp:positionH>
          <wp:positionV relativeFrom="paragraph">
            <wp:posOffset>-290802</wp:posOffset>
          </wp:positionV>
          <wp:extent cx="906780" cy="906780"/>
          <wp:effectExtent l="0" t="0" r="7620" b="7620"/>
          <wp:wrapNone/>
          <wp:docPr id="212" name="Image 2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ies\AppData\Local\Microsoft\Windows\INetCache\Content.Word\Carré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4CC1808A" wp14:editId="71B5F72D">
              <wp:simplePos x="0" y="0"/>
              <wp:positionH relativeFrom="column">
                <wp:posOffset>-374650</wp:posOffset>
              </wp:positionH>
              <wp:positionV relativeFrom="paragraph">
                <wp:posOffset>162229</wp:posOffset>
              </wp:positionV>
              <wp:extent cx="3498215" cy="880745"/>
              <wp:effectExtent l="0" t="0" r="0" b="635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215" cy="8807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6E35C2" w14:textId="77777777" w:rsidR="00150B73" w:rsidRPr="00924421" w:rsidRDefault="00150B73">
                          <w:pPr>
                            <w:rPr>
                              <w:rFonts w:asciiTheme="majorHAnsi" w:hAnsiTheme="majorHAnsi" w:cstheme="majorHAnsi"/>
                              <w:sz w:val="21"/>
                              <w:szCs w:val="21"/>
                            </w:rPr>
                          </w:pPr>
                          <w:r w:rsidRPr="00924421">
                            <w:rPr>
                              <w:rFonts w:asciiTheme="majorHAnsi" w:hAnsiTheme="majorHAnsi" w:cstheme="majorHAnsi"/>
                              <w:sz w:val="21"/>
                              <w:szCs w:val="21"/>
                            </w:rPr>
                            <w:t>Association générale des étudiants de Paris</w:t>
                          </w:r>
                        </w:p>
                        <w:p w14:paraId="63111543" w14:textId="77777777" w:rsidR="00150B73" w:rsidRPr="003D2893" w:rsidRDefault="00150B73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3D2893">
                            <w:rPr>
                              <w:i/>
                              <w:sz w:val="16"/>
                              <w:szCs w:val="16"/>
                            </w:rPr>
                            <w:t>3, Allée Paris-Ivry, 75013</w:t>
                          </w:r>
                          <w:r w:rsidRPr="003D2893">
                            <w:rPr>
                              <w:i/>
                              <w:sz w:val="16"/>
                              <w:szCs w:val="16"/>
                            </w:rPr>
                            <w:br/>
                            <w:t>01 45 84 05 73</w:t>
                          </w:r>
                          <w:r>
                            <w:rPr>
                              <w:i/>
                              <w:sz w:val="16"/>
                              <w:szCs w:val="16"/>
                            </w:rPr>
                            <w:t xml:space="preserve"> - contact@ageparis.org</w:t>
                          </w:r>
                          <w:r w:rsidRPr="003D2893">
                            <w:rPr>
                              <w:i/>
                              <w:sz w:val="16"/>
                              <w:szCs w:val="16"/>
                            </w:rPr>
                            <w:br/>
                          </w:r>
                          <w:hyperlink r:id="rId2" w:history="1">
                            <w:r w:rsidRPr="00924421">
                              <w:rPr>
                                <w:rStyle w:val="Lienhypertexte"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www.ageparis.org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C1808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29.5pt;margin-top:12.75pt;width:275.45pt;height:69.35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" filled="f" stroked="f">
              <v:textbox style="mso-fit-shape-to-text:t">
                <w:txbxContent>
                  <w:p w14:paraId="146E35C2" w14:textId="77777777" w:rsidR="00150B73" w:rsidRPr="00924421" w:rsidRDefault="00150B73">
                    <w:p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</w:pPr>
                    <w:r w:rsidRPr="00924421"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t>Association générale des étudiants de Paris</w:t>
                    </w:r>
                  </w:p>
                  <w:p w14:paraId="63111543" w14:textId="77777777" w:rsidR="00150B73" w:rsidRPr="003D2893" w:rsidRDefault="00150B73">
                    <w:pPr>
                      <w:rPr>
                        <w:i/>
                        <w:sz w:val="16"/>
                        <w:szCs w:val="16"/>
                      </w:rPr>
                    </w:pPr>
                    <w:r w:rsidRPr="003D2893">
                      <w:rPr>
                        <w:i/>
                        <w:sz w:val="16"/>
                        <w:szCs w:val="16"/>
                      </w:rPr>
                      <w:t>3, Allée Paris-Ivry, 75013</w:t>
                    </w:r>
                    <w:r w:rsidRPr="003D2893">
                      <w:rPr>
                        <w:i/>
                        <w:sz w:val="16"/>
                        <w:szCs w:val="16"/>
                      </w:rPr>
                      <w:br/>
                      <w:t>01 45 84 05 73</w:t>
                    </w:r>
                    <w:r>
                      <w:rPr>
                        <w:i/>
                        <w:sz w:val="16"/>
                        <w:szCs w:val="16"/>
                      </w:rPr>
                      <w:t xml:space="preserve"> - contact@ageparis.org</w:t>
                    </w:r>
                    <w:r w:rsidRPr="003D2893">
                      <w:rPr>
                        <w:i/>
                        <w:sz w:val="16"/>
                        <w:szCs w:val="16"/>
                      </w:rPr>
                      <w:br/>
                    </w:r>
                    <w:hyperlink r:id="rId3" w:history="1">
                      <w:r w:rsidRPr="00924421">
                        <w:rPr>
                          <w:rStyle w:val="Lienhypertexte"/>
                          <w:color w:val="auto"/>
                          <w:sz w:val="16"/>
                          <w:szCs w:val="16"/>
                          <w:u w:val="none"/>
                        </w:rPr>
                        <w:t>www.ageparis.org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59" behindDoc="0" locked="0" layoutInCell="1" allowOverlap="1" wp14:anchorId="7EBA8A05" wp14:editId="554DEC82">
              <wp:simplePos x="0" y="0"/>
              <wp:positionH relativeFrom="column">
                <wp:posOffset>-372745</wp:posOffset>
              </wp:positionH>
              <wp:positionV relativeFrom="paragraph">
                <wp:posOffset>165785</wp:posOffset>
              </wp:positionV>
              <wp:extent cx="7424852" cy="0"/>
              <wp:effectExtent l="0" t="0" r="0" b="0"/>
              <wp:wrapNone/>
              <wp:docPr id="194" name="Connecteur droit 1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4852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64C6C8" id="Connecteur droit 194" o:spid="_x0000_s1026" style="position:absolute;z-index:2516633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9.35pt,13.05pt" to="555.3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" strokecolor="#7030a0" strokeweight="1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0AC6A" w14:textId="77777777" w:rsidR="005F10DF" w:rsidRDefault="005F10DF" w:rsidP="00FC00AC">
      <w:pPr>
        <w:spacing w:after="0" w:line="240" w:lineRule="auto"/>
      </w:pPr>
      <w:r>
        <w:separator/>
      </w:r>
    </w:p>
  </w:footnote>
  <w:footnote w:type="continuationSeparator" w:id="0">
    <w:p w14:paraId="6385CACB" w14:textId="77777777" w:rsidR="005F10DF" w:rsidRDefault="005F10DF" w:rsidP="00FC0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07A04" w14:textId="4529BF9A" w:rsidR="00150B73" w:rsidRDefault="00482B12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4A7B236" wp14:editId="2B376A70">
              <wp:simplePos x="0" y="0"/>
              <wp:positionH relativeFrom="column">
                <wp:posOffset>-1023620</wp:posOffset>
              </wp:positionH>
              <wp:positionV relativeFrom="paragraph">
                <wp:posOffset>438694</wp:posOffset>
              </wp:positionV>
              <wp:extent cx="8315960" cy="0"/>
              <wp:effectExtent l="0" t="19050" r="27940" b="19050"/>
              <wp:wrapNone/>
              <wp:docPr id="3" name="Connecteur droi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31596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10138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D8C9F1" id="Connecteur droit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0.6pt,34.55pt" to="574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" strokecolor="#10138a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215" behindDoc="1" locked="0" layoutInCell="1" allowOverlap="1" wp14:anchorId="05A55ACF" wp14:editId="3893377F">
              <wp:simplePos x="0" y="0"/>
              <wp:positionH relativeFrom="column">
                <wp:posOffset>-2717165</wp:posOffset>
              </wp:positionH>
              <wp:positionV relativeFrom="paragraph">
                <wp:posOffset>494756</wp:posOffset>
              </wp:positionV>
              <wp:extent cx="7227570" cy="32385"/>
              <wp:effectExtent l="19050" t="19050" r="30480" b="24765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570" cy="32385"/>
                      </a:xfrm>
                      <a:prstGeom prst="line">
                        <a:avLst/>
                      </a:prstGeom>
                      <a:ln w="28575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14E414" id="Connecteur droit 2" o:spid="_x0000_s1026" style="position:absolute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3.95pt,38.95pt" to="355.1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" strokecolor="#7030a0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CF4FF2C" wp14:editId="0AC568F3">
              <wp:simplePos x="0" y="0"/>
              <wp:positionH relativeFrom="column">
                <wp:posOffset>-2062480</wp:posOffset>
              </wp:positionH>
              <wp:positionV relativeFrom="paragraph">
                <wp:posOffset>591911</wp:posOffset>
              </wp:positionV>
              <wp:extent cx="4608195" cy="0"/>
              <wp:effectExtent l="0" t="19050" r="20955" b="1905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0819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7739CC" id="Connecteur droit 4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62.4pt,46.6pt" to="200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" strokecolor="#c00000" strokeweight="2.25pt">
              <v:stroke joinstyle="miter"/>
            </v:line>
          </w:pict>
        </mc:Fallback>
      </mc:AlternateContent>
    </w:r>
    <w:r w:rsidR="00150B73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E7438ED" wp14:editId="3BB89E8F">
          <wp:simplePos x="0" y="0"/>
          <wp:positionH relativeFrom="column">
            <wp:posOffset>-915670</wp:posOffset>
          </wp:positionH>
          <wp:positionV relativeFrom="paragraph">
            <wp:posOffset>-441960</wp:posOffset>
          </wp:positionV>
          <wp:extent cx="1866900" cy="1866900"/>
          <wp:effectExtent l="0" t="0" r="0" b="0"/>
          <wp:wrapNone/>
          <wp:docPr id="211" name="Image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ies\AppData\Local\Microsoft\Windows\INetCache\Content.Word\Carré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86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B73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165633A8" wp14:editId="6DA852CE">
              <wp:simplePos x="0" y="0"/>
              <wp:positionH relativeFrom="column">
                <wp:posOffset>1247113</wp:posOffset>
              </wp:positionH>
              <wp:positionV relativeFrom="paragraph">
                <wp:posOffset>27028</wp:posOffset>
              </wp:positionV>
              <wp:extent cx="5414645" cy="397510"/>
              <wp:effectExtent l="0" t="0" r="0" b="2540"/>
              <wp:wrapSquare wrapText="bothSides"/>
              <wp:docPr id="213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4645" cy="397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EA2791" w14:textId="57DEF14E" w:rsidR="00150B73" w:rsidRPr="00BA2843" w:rsidRDefault="00482B12" w:rsidP="00AA73D4">
                          <w:pPr>
                            <w:jc w:val="right"/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>Gestion</w:t>
                          </w:r>
                          <w:proofErr w:type="spellEnd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 xml:space="preserve"> de la </w:t>
                          </w:r>
                          <w:proofErr w:type="spellStart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>caisse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5633A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98.2pt;margin-top:2.15pt;width:426.35pt;height:31.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" filled="f" stroked="f">
              <v:textbox>
                <w:txbxContent>
                  <w:p w14:paraId="6AEA2791" w14:textId="57DEF14E" w:rsidR="00150B73" w:rsidRPr="00BA2843" w:rsidRDefault="00482B12" w:rsidP="00AA73D4">
                    <w:pPr>
                      <w:jc w:val="right"/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</w:pPr>
                    <w:proofErr w:type="spellStart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>Gestion</w:t>
                    </w:r>
                    <w:proofErr w:type="spellEnd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 xml:space="preserve"> de la </w:t>
                    </w:r>
                    <w:proofErr w:type="spellStart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>caisse</w:t>
                    </w:r>
                    <w:proofErr w:type="spellEnd"/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4276C"/>
    <w:multiLevelType w:val="hybridMultilevel"/>
    <w:tmpl w:val="63948AC0"/>
    <w:lvl w:ilvl="0" w:tplc="17B26E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BF7EE8"/>
    <w:multiLevelType w:val="hybridMultilevel"/>
    <w:tmpl w:val="CBB0DAB0"/>
    <w:lvl w:ilvl="0" w:tplc="DE38B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E65B5D"/>
    <w:multiLevelType w:val="hybridMultilevel"/>
    <w:tmpl w:val="C8480506"/>
    <w:lvl w:ilvl="0" w:tplc="188E5F9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625B2"/>
    <w:multiLevelType w:val="hybridMultilevel"/>
    <w:tmpl w:val="B112B46E"/>
    <w:lvl w:ilvl="0" w:tplc="EEBA093C">
      <w:start w:val="1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0AC"/>
    <w:rsid w:val="00084125"/>
    <w:rsid w:val="000A7C32"/>
    <w:rsid w:val="000C1FD3"/>
    <w:rsid w:val="000E1ED5"/>
    <w:rsid w:val="00150B73"/>
    <w:rsid w:val="00183EC5"/>
    <w:rsid w:val="001E721F"/>
    <w:rsid w:val="001F18DD"/>
    <w:rsid w:val="00200769"/>
    <w:rsid w:val="0021029B"/>
    <w:rsid w:val="0023392B"/>
    <w:rsid w:val="002A7797"/>
    <w:rsid w:val="002C70BA"/>
    <w:rsid w:val="00333F08"/>
    <w:rsid w:val="003341A7"/>
    <w:rsid w:val="0038563A"/>
    <w:rsid w:val="003D2893"/>
    <w:rsid w:val="00464D65"/>
    <w:rsid w:val="00482B12"/>
    <w:rsid w:val="00487081"/>
    <w:rsid w:val="004C0757"/>
    <w:rsid w:val="004F6E53"/>
    <w:rsid w:val="0053056A"/>
    <w:rsid w:val="0056119A"/>
    <w:rsid w:val="00561E07"/>
    <w:rsid w:val="005F10DF"/>
    <w:rsid w:val="006555D6"/>
    <w:rsid w:val="00666B44"/>
    <w:rsid w:val="006A2C74"/>
    <w:rsid w:val="00703403"/>
    <w:rsid w:val="007440DA"/>
    <w:rsid w:val="00806E39"/>
    <w:rsid w:val="008340F9"/>
    <w:rsid w:val="0083461C"/>
    <w:rsid w:val="008703BD"/>
    <w:rsid w:val="00881563"/>
    <w:rsid w:val="008A1F60"/>
    <w:rsid w:val="00924421"/>
    <w:rsid w:val="0093331A"/>
    <w:rsid w:val="009D4C4C"/>
    <w:rsid w:val="00A35E49"/>
    <w:rsid w:val="00A67FC4"/>
    <w:rsid w:val="00AA73D4"/>
    <w:rsid w:val="00AC64A3"/>
    <w:rsid w:val="00B055E3"/>
    <w:rsid w:val="00B13687"/>
    <w:rsid w:val="00B445A9"/>
    <w:rsid w:val="00B946BE"/>
    <w:rsid w:val="00BA2843"/>
    <w:rsid w:val="00BB4EE2"/>
    <w:rsid w:val="00BC42FB"/>
    <w:rsid w:val="00BF2E56"/>
    <w:rsid w:val="00C215E1"/>
    <w:rsid w:val="00C5351C"/>
    <w:rsid w:val="00C61A5B"/>
    <w:rsid w:val="00C833D9"/>
    <w:rsid w:val="00C83A1D"/>
    <w:rsid w:val="00CB4C59"/>
    <w:rsid w:val="00D05B41"/>
    <w:rsid w:val="00D72A22"/>
    <w:rsid w:val="00DD01E5"/>
    <w:rsid w:val="00E67FFB"/>
    <w:rsid w:val="00EC013F"/>
    <w:rsid w:val="00ED64A9"/>
    <w:rsid w:val="00F1292E"/>
    <w:rsid w:val="00FB1AD1"/>
    <w:rsid w:val="00FC00AC"/>
    <w:rsid w:val="00FD4F44"/>
    <w:rsid w:val="00FE1D5A"/>
    <w:rsid w:val="00FF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1E9EE"/>
  <w15:chartTrackingRefBased/>
  <w15:docId w15:val="{84B165AC-5539-462D-B7D2-C27438A0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0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00AC"/>
  </w:style>
  <w:style w:type="paragraph" w:styleId="Pieddepage">
    <w:name w:val="footer"/>
    <w:basedOn w:val="Normal"/>
    <w:link w:val="PieddepageCar"/>
    <w:uiPriority w:val="99"/>
    <w:unhideWhenUsed/>
    <w:rsid w:val="00FC0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00AC"/>
  </w:style>
  <w:style w:type="character" w:styleId="Lienhypertexte">
    <w:name w:val="Hyperlink"/>
    <w:basedOn w:val="Policepardfaut"/>
    <w:uiPriority w:val="99"/>
    <w:unhideWhenUsed/>
    <w:rsid w:val="00924421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24421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2C7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geparis.org" TargetMode="External"/><Relationship Id="rId2" Type="http://schemas.openxmlformats.org/officeDocument/2006/relationships/hyperlink" Target="http://www.ageparis.or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455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Élie Sarfati</dc:creator>
  <cp:keywords/>
  <dc:description/>
  <cp:lastModifiedBy>Alix de Faucal</cp:lastModifiedBy>
  <cp:revision>6</cp:revision>
  <cp:lastPrinted>2017-09-05T16:03:00Z</cp:lastPrinted>
  <dcterms:created xsi:type="dcterms:W3CDTF">2018-09-30T13:42:00Z</dcterms:created>
  <dcterms:modified xsi:type="dcterms:W3CDTF">2018-09-30T15:24:00Z</dcterms:modified>
</cp:coreProperties>
</file>